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AF" w:rsidRPr="00931DAF" w:rsidRDefault="00931DAF" w:rsidP="00931DAF">
      <w:pPr>
        <w:jc w:val="both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</w:t>
      </w:r>
      <w:r w:rsidRPr="00931DAF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Плата за повторное проведение технического осмотра</w:t>
      </w:r>
    </w:p>
    <w:p w:rsidR="00915F16" w:rsidRDefault="00931DAF" w:rsidP="00931DA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1D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Повторный технический осмотр проводится в срок не позднее чем двадцать календарных дней со дня проведения предыдущего технического осмотра, в отношении тех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204"/>
        <w:gridCol w:w="1827"/>
      </w:tblGrid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 xml:space="preserve">М1 – транспортные средства, используемые для перевозки пассажиров и имеющие, помимо места водителя, не более восьми мест для сидения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М2 - транспортные средства, используемые для перевозки пассажиров и имеющие, помимо места водителя, более восьми мест для сидения, технически допустимая максимальная масса которых не превышает 5 тонн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</w:tr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 xml:space="preserve">М3 - транспортные средства, используемые для перевозки пассажиров и имеющие, помимо места водителя, более восьми мест для сидения, технически допустимая максимальная масса которых превышает 5 тонн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</w:p>
        </w:tc>
      </w:tr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1 – транспортные средства, предназначенные для перевозки грузов, имеющие технически допустимую максимальную массу не более 3,5 тонн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8F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</w:tr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2 - транспортные средства, предназначенные для перевозки грузов, имеющие технически допустимую максимальную массу свыше 3,5 тонн, но не более 12 тонн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610</w:t>
            </w:r>
          </w:p>
        </w:tc>
      </w:tr>
      <w:tr w:rsidR="00931DAF" w:rsidTr="00756093">
        <w:trPr>
          <w:trHeight w:val="10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3 -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</w:tr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– мототранспортные средства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8F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2F61"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93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О1,О2  прицепы массой не более 3,5тонн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1DAF"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931DAF" w:rsidTr="00931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48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931DAF" w:rsidP="0093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sz w:val="24"/>
                <w:szCs w:val="24"/>
              </w:rPr>
              <w:t>О3,О4  прицепы массой более 3,5 тонн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F" w:rsidRPr="00756093" w:rsidRDefault="008F2F61" w:rsidP="00484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093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</w:tr>
    </w:tbl>
    <w:p w:rsidR="00756093" w:rsidRPr="00756093" w:rsidRDefault="00756093" w:rsidP="00756093">
      <w:pPr>
        <w:rPr>
          <w:rFonts w:ascii="Times New Roman" w:hAnsi="Times New Roman" w:cs="Times New Roman"/>
          <w:sz w:val="24"/>
          <w:szCs w:val="24"/>
        </w:rPr>
      </w:pPr>
      <w:r w:rsidRPr="00756093">
        <w:rPr>
          <w:rFonts w:ascii="Times New Roman" w:hAnsi="Times New Roman" w:cs="Times New Roman"/>
          <w:sz w:val="24"/>
          <w:szCs w:val="24"/>
        </w:rPr>
        <w:t>2. В соответствии п.3 ст. 18 ФЗ №170 от 01.07.2011 года «о техническом осмотре транспортных средств» размер платы за повторный осмотр устанавливается в размере, согласно прейскуранта.</w:t>
      </w:r>
    </w:p>
    <w:p w:rsidR="00756093" w:rsidRPr="00756093" w:rsidRDefault="00756093" w:rsidP="00756093">
      <w:pPr>
        <w:rPr>
          <w:rFonts w:ascii="Times New Roman" w:hAnsi="Times New Roman" w:cs="Times New Roman"/>
          <w:sz w:val="24"/>
          <w:szCs w:val="24"/>
        </w:rPr>
      </w:pPr>
      <w:r w:rsidRPr="00756093">
        <w:rPr>
          <w:rFonts w:ascii="Times New Roman" w:hAnsi="Times New Roman" w:cs="Times New Roman"/>
          <w:sz w:val="24"/>
          <w:szCs w:val="24"/>
        </w:rPr>
        <w:t>3. Установить 100% льготу по оплате за проведение технического осмотра для следующих категорий граждан: участникам ВОВ, инвалидам ВОВ.</w:t>
      </w:r>
    </w:p>
    <w:p w:rsidR="00931DAF" w:rsidRPr="00756093" w:rsidRDefault="00756093" w:rsidP="00756093">
      <w:pPr>
        <w:rPr>
          <w:rFonts w:ascii="Times New Roman" w:hAnsi="Times New Roman" w:cs="Times New Roman"/>
          <w:sz w:val="28"/>
          <w:szCs w:val="28"/>
        </w:rPr>
      </w:pPr>
      <w:r w:rsidRPr="00756093">
        <w:rPr>
          <w:rFonts w:ascii="Times New Roman" w:hAnsi="Times New Roman" w:cs="Times New Roman"/>
          <w:sz w:val="24"/>
          <w:szCs w:val="24"/>
        </w:rPr>
        <w:t xml:space="preserve">4. Оплата за выдачу дубликатов диагностической карты устанавливается в размере 10% от стоимости работ. </w:t>
      </w:r>
    </w:p>
    <w:sectPr w:rsidR="00931DAF" w:rsidRPr="00756093" w:rsidSect="0025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60" w:rsidRDefault="008F4B60" w:rsidP="00931DAF">
      <w:pPr>
        <w:spacing w:after="0" w:line="240" w:lineRule="auto"/>
      </w:pPr>
      <w:r>
        <w:separator/>
      </w:r>
    </w:p>
  </w:endnote>
  <w:endnote w:type="continuationSeparator" w:id="1">
    <w:p w:rsidR="008F4B60" w:rsidRDefault="008F4B60" w:rsidP="0093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60" w:rsidRDefault="008F4B60" w:rsidP="00931DAF">
      <w:pPr>
        <w:spacing w:after="0" w:line="240" w:lineRule="auto"/>
      </w:pPr>
      <w:r>
        <w:separator/>
      </w:r>
    </w:p>
  </w:footnote>
  <w:footnote w:type="continuationSeparator" w:id="1">
    <w:p w:rsidR="008F4B60" w:rsidRDefault="008F4B60" w:rsidP="00931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DAF"/>
    <w:rsid w:val="00251B58"/>
    <w:rsid w:val="0034516F"/>
    <w:rsid w:val="00756093"/>
    <w:rsid w:val="007A36C6"/>
    <w:rsid w:val="008E54AA"/>
    <w:rsid w:val="008F2F61"/>
    <w:rsid w:val="008F4B60"/>
    <w:rsid w:val="00915F16"/>
    <w:rsid w:val="00931DAF"/>
    <w:rsid w:val="0098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DAF"/>
  </w:style>
  <w:style w:type="paragraph" w:styleId="a5">
    <w:name w:val="footer"/>
    <w:basedOn w:val="a"/>
    <w:link w:val="a6"/>
    <w:uiPriority w:val="99"/>
    <w:semiHidden/>
    <w:unhideWhenUsed/>
    <w:rsid w:val="0093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1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2024-05-24T05:30:00Z</cp:lastPrinted>
  <dcterms:created xsi:type="dcterms:W3CDTF">2024-05-23T10:14:00Z</dcterms:created>
  <dcterms:modified xsi:type="dcterms:W3CDTF">2024-05-24T05:30:00Z</dcterms:modified>
</cp:coreProperties>
</file>